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6"/>
      </w:tblGrid>
      <w:tr w:rsidR="00B972EC" w:rsidTr="00E96FC0">
        <w:trPr>
          <w:trHeight w:val="1"/>
        </w:trPr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4" w:type="dxa"/>
              <w:right w:w="1054" w:type="dxa"/>
            </w:tcMar>
            <w:vAlign w:val="bottom"/>
          </w:tcPr>
          <w:p w:rsidR="00B972EC" w:rsidRDefault="00F5509D">
            <w:pPr>
              <w:spacing w:after="493" w:line="244" w:lineRule="auto"/>
              <w:jc w:val="center"/>
              <w:rPr>
                <w:b/>
                <w:color w:val="004DBB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4DBB"/>
                <w:sz w:val="60"/>
              </w:rPr>
              <w:t xml:space="preserve"> Nuova “Lettera a una professoressa”</w:t>
            </w:r>
          </w:p>
        </w:tc>
      </w:tr>
    </w:tbl>
    <w:p w:rsidR="00B972EC" w:rsidRDefault="00F5509D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18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B972EC" w:rsidRDefault="00B972EC">
      <w:pPr>
        <w:spacing w:after="0" w:line="240" w:lineRule="auto"/>
        <w:ind w:left="575"/>
        <w:rPr>
          <w:rFonts w:ascii="Calibri" w:eastAsia="Calibri" w:hAnsi="Calibri" w:cs="Calibri"/>
          <w:color w:val="000000"/>
          <w:sz w:val="24"/>
        </w:rPr>
      </w:pP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Premessa: il destinatario della nostra lettera è una professoressa ipotetica che riassume in sé tutti gli insegnanti della nostra classe </w:t>
      </w:r>
    </w:p>
    <w:p w:rsidR="00B972EC" w:rsidRDefault="00B972EC">
      <w:pPr>
        <w:spacing w:after="510" w:line="240" w:lineRule="auto"/>
        <w:jc w:val="both"/>
        <w:rPr>
          <w:rFonts w:ascii="Arial" w:eastAsia="Arial" w:hAnsi="Arial" w:cs="Arial"/>
          <w:color w:val="000000"/>
          <w:sz w:val="28"/>
        </w:rPr>
      </w:pP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Cara professoressa immaginaria,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chi le scrive è la classe 1°F della scuola media Caio Giulio Cesare dell'omonimo Istituto Comprensivo di Osimo.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 xml:space="preserve">Noi alunni abbiamo letto in classe alcuni passi di ''Lettera a una professoressa'',    un' opera collettiva composta dagli allievi della scuola di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Barbiana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 xml:space="preserve"> sotto la guida di Don Lorenzo Milani e pubblicata nel 1967.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Questa lettera era un atto di accusa contro la scuola dei tempi che, pur essendo scuola dell'obbligo, in realtà era una scuola selettiva e quindi ingiusta; per questo i ragazzi di Don Milani proponevano una scuola nuova per favorire la diffusione dell'istruzione anche negli strati più bassi della società.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 xml:space="preserve">La scuola di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Barbiana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 xml:space="preserve"> si proponeva come una scuola diversa, una scuola dove tutti erano uguali, senza distinzioni tra poveri e ricchi, in cui lo studio si svolgeva in modo collettivo e tutti gli allievi avevano gli stessi diritti e le stesse responsabilità.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 xml:space="preserve">Oggi la scuola è molto cambiata, secondo noi in modo positivo, e crediamo che la scuola di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Barbiana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 xml:space="preserve"> sia stata fondamentale nel permettere questi miglioramenti.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 xml:space="preserve">Per analizzare la situazione della scuola oggi abbiamo letto in classe gli articoli 2 e 3 del DL 24 giugno n.249, "Lo Statuto delle studentesse e degli </w:t>
      </w:r>
      <w:r>
        <w:rPr>
          <w:rFonts w:ascii="Arial" w:eastAsia="Arial" w:hAnsi="Arial" w:cs="Arial"/>
          <w:i/>
          <w:color w:val="000000"/>
          <w:sz w:val="28"/>
        </w:rPr>
        <w:lastRenderedPageBreak/>
        <w:t>studenti", contenuto nella Gazzetta Ufficiale della Repubblica, 29 luglio 1998 n.175. Da un'attenta analisi abbiamo rilevato che nel nostro istituto scolastico sono rispettati  tutti i diritti di noi allievi; vorremmo segnalare, riguardo il punto 4 dell'articolo 2, che si potrebbe migliorare la partecipazione dello studente riguardo il processo di valutazione. Ecco…noi vorremmo capire meglio come fate a metterci i voti e soprattutto vorremmo essere informati subito quando voi insegnanti ci date una valutazione.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Vorremmo inoltre che ci fossero possibilità di effettuare più uscite didattiche e più gite d'istruzione , magari di maggiore durata rispetto quelle che ci vengono proposte.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In generale: noi studenti vorremmo che le nostre voci avessero maggiore considerazione e non fossero sottovalutate. In cambio noi ci impegneremo a rispettare i nostri doveri.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Certi della sua attenzione, aspettiamo una sua risposta</w:t>
      </w:r>
    </w:p>
    <w:p w:rsidR="00B972EC" w:rsidRDefault="00F5509D">
      <w:pPr>
        <w:spacing w:after="510" w:line="240" w:lineRule="auto"/>
        <w:jc w:val="both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 xml:space="preserve">Francesco, Filippo,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Malak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 xml:space="preserve">, Emma,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Aisha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Minu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>, Alessandro, Luca, Raffaele, Elia, Giovanni, Sara, Veronica, Raffaele, Antonio, Riccardo, William, Edoardo, Sarah (i ragazzi della 1°F)</w:t>
      </w:r>
    </w:p>
    <w:sectPr w:rsidR="00B97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C"/>
    <w:rsid w:val="00920383"/>
    <w:rsid w:val="00B972EC"/>
    <w:rsid w:val="00E96FC0"/>
    <w:rsid w:val="00F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</cp:lastModifiedBy>
  <cp:revision>2</cp:revision>
  <dcterms:created xsi:type="dcterms:W3CDTF">2016-04-18T09:36:00Z</dcterms:created>
  <dcterms:modified xsi:type="dcterms:W3CDTF">2016-04-18T09:36:00Z</dcterms:modified>
</cp:coreProperties>
</file>