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42" w:rsidRDefault="009F0042" w:rsidP="009F0042">
      <w:pPr>
        <w:shd w:val="clear" w:color="auto" w:fill="EDF3F7"/>
        <w:spacing w:after="30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it-IT"/>
        </w:rPr>
      </w:pPr>
      <w:r>
        <w:fldChar w:fldCharType="begin"/>
      </w:r>
      <w:r>
        <w:instrText xml:space="preserve"> HYPERLINK "https://live.etwinning.net/projects/project/174691" </w:instrText>
      </w:r>
      <w:r>
        <w:fldChar w:fldCharType="separate"/>
      </w:r>
      <w:proofErr w:type="spellStart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>Sh@ring</w:t>
      </w:r>
      <w:proofErr w:type="spellEnd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 xml:space="preserve"> culture </w:t>
      </w:r>
      <w:proofErr w:type="spellStart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>through</w:t>
      </w:r>
      <w:proofErr w:type="spellEnd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>national</w:t>
      </w:r>
      <w:proofErr w:type="spellEnd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>symbols</w:t>
      </w:r>
      <w:proofErr w:type="spellEnd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 xml:space="preserve"> - </w:t>
      </w:r>
      <w:proofErr w:type="spellStart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>exchanging</w:t>
      </w:r>
      <w:proofErr w:type="spellEnd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>European</w:t>
      </w:r>
      <w:proofErr w:type="spellEnd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ollegamentoipertestuale"/>
          <w:rFonts w:ascii="Arial" w:hAnsi="Arial" w:cs="Arial"/>
          <w:b/>
          <w:bCs/>
          <w:color w:val="E34A06"/>
          <w:sz w:val="32"/>
          <w:szCs w:val="32"/>
          <w:bdr w:val="none" w:sz="0" w:space="0" w:color="auto" w:frame="1"/>
          <w:shd w:val="clear" w:color="auto" w:fill="FFFFFF"/>
        </w:rPr>
        <w:t>souvenirs</w:t>
      </w:r>
      <w:proofErr w:type="spellEnd"/>
      <w:r>
        <w:fldChar w:fldCharType="end"/>
      </w:r>
    </w:p>
    <w:p w:rsidR="009F0042" w:rsidRDefault="009F0042" w:rsidP="009F0042">
      <w:pPr>
        <w:shd w:val="clear" w:color="auto" w:fill="EDF3F7"/>
        <w:spacing w:after="30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it-IT"/>
        </w:rPr>
      </w:pPr>
    </w:p>
    <w:p w:rsidR="009F0042" w:rsidRPr="009F0042" w:rsidRDefault="009F0042" w:rsidP="009F0042">
      <w:pPr>
        <w:shd w:val="clear" w:color="auto" w:fill="EDF3F7"/>
        <w:spacing w:after="30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it-IT"/>
        </w:rPr>
      </w:pPr>
      <w:proofErr w:type="spellStart"/>
      <w:r w:rsidRPr="009F0042"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it-IT"/>
        </w:rPr>
        <w:t>About</w:t>
      </w:r>
      <w:proofErr w:type="spellEnd"/>
      <w:r w:rsidRPr="009F0042"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it-IT"/>
        </w:rPr>
        <w:t xml:space="preserve"> the </w:t>
      </w:r>
      <w:proofErr w:type="spellStart"/>
      <w:r w:rsidRPr="009F0042"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it-IT"/>
        </w:rPr>
        <w:t>project</w:t>
      </w:r>
      <w:proofErr w:type="spellEnd"/>
    </w:p>
    <w:p w:rsidR="009F0042" w:rsidRPr="009F0042" w:rsidRDefault="009F0042" w:rsidP="009F0042">
      <w:pPr>
        <w:shd w:val="clear" w:color="auto" w:fill="EDF3F7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The idea of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project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 use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national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symbol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each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country and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their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own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identity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(for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example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dance,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cuisine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oral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or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written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literature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) and a set of collaborative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activities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which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participating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schools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work in common. 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 xml:space="preserve">Students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will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get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know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European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countries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better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they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will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send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each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other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 small souvenir and create a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kind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a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leaflet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about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their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country (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using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 website). In the end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each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country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will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make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mock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-up or a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mural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 show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their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work.</w:t>
      </w:r>
    </w:p>
    <w:p w:rsidR="009F0042" w:rsidRPr="009F0042" w:rsidRDefault="009F0042" w:rsidP="009F0042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it-IT"/>
        </w:rPr>
      </w:pPr>
      <w:r w:rsidRPr="009F0042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it-IT"/>
        </w:rPr>
        <w:t>AIMS</w:t>
      </w:r>
    </w:p>
    <w:p w:rsidR="009F0042" w:rsidRPr="009F0042" w:rsidRDefault="009F0042" w:rsidP="009F00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AIMS: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*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Internationalize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teaching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our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classrooms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through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collaboration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with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other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countries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European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Community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within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framework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Erasmus + and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Etwinning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community.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*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Promote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exchange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valuation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the cultural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heritage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Europe. 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*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Make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students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sensible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 common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values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history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 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*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Strengthen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sense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belonging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European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area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*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Learn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more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about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their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own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new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nearby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countries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differences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between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*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Encourage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students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 use English and ICT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tools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 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*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Improve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students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’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ability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group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working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*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Transmit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positive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values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: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solidarity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esteem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for nature,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respect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for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others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friendship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...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*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Expand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their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cultural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horizons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:rsidR="009F0042" w:rsidRPr="009F0042" w:rsidRDefault="009F0042" w:rsidP="009F0042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it-IT"/>
        </w:rPr>
      </w:pPr>
      <w:r w:rsidRPr="009F0042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it-IT"/>
        </w:rPr>
        <w:t>WORK PROCESS</w:t>
      </w:r>
    </w:p>
    <w:p w:rsidR="009F0042" w:rsidRPr="009F0042" w:rsidRDefault="009F0042" w:rsidP="009F00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October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- start of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project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May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- the end of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project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November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- a contest to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choose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best logo of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project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by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using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tricider.com 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December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- April -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students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are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going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present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Twinspace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their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cultural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heritage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(art,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literature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music,festivals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national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symbol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famous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people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). Students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will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use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different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technologies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video and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presentations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-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using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some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digital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tools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animoto.com, biteable.com, padlet.com, issuu.com, renderforest.com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April-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schools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will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send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each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other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 souvenir of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their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own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country and an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explanation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what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 English and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their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own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language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This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should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be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identified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national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symbol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for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example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Eiffel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Tower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for France.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These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souvenirs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should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be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exhibited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school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together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with the small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explanation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 English and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national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language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sent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country. 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May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-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final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result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will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be a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mural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or a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kind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a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mock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-up on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which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they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will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stick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souvenir and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present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school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:rsidR="009F0042" w:rsidRPr="009F0042" w:rsidRDefault="009F0042" w:rsidP="009F0042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it-IT"/>
        </w:rPr>
      </w:pPr>
      <w:r w:rsidRPr="009F0042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it-IT"/>
        </w:rPr>
        <w:t>EXPECTED RESULTS</w:t>
      </w:r>
    </w:p>
    <w:p w:rsidR="00AB406D" w:rsidRPr="00AB406D" w:rsidRDefault="009F0042" w:rsidP="00AB406D">
      <w:pPr>
        <w:shd w:val="clear" w:color="auto" w:fill="FFFFFF"/>
        <w:spacing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students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teachers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will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present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publish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their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work on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TwinSpace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what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more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they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will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create an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ebook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a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mock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-up or a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mural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By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involving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our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students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into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project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would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like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teach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them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that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great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to be a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member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of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European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community and to be an open,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friendly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educated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European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citizen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also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hope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that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taking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part in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such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project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will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help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our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students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develop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their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knowledge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IT and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language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skills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interests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passions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</w:t>
      </w:r>
      <w:proofErr w:type="spellStart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talents</w:t>
      </w:r>
      <w:proofErr w:type="spellEnd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br/>
      </w:r>
      <w:r w:rsidR="00AB406D" w:rsidRPr="00AB406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ID</w:t>
      </w:r>
    </w:p>
    <w:p w:rsidR="00AB406D" w:rsidRPr="00AB406D" w:rsidRDefault="00AB406D" w:rsidP="00AB406D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174691</w:t>
      </w:r>
    </w:p>
    <w:p w:rsidR="00AB406D" w:rsidRPr="00AB406D" w:rsidRDefault="00AB406D" w:rsidP="00AB406D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B406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Language</w:t>
      </w:r>
    </w:p>
    <w:p w:rsidR="00AB406D" w:rsidRPr="00AB406D" w:rsidRDefault="00AB406D" w:rsidP="00AB406D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English</w:t>
      </w:r>
    </w:p>
    <w:p w:rsidR="00AB406D" w:rsidRPr="00AB406D" w:rsidRDefault="00AB406D" w:rsidP="00AB406D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B406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Age </w:t>
      </w:r>
      <w:proofErr w:type="spellStart"/>
      <w:r w:rsidRPr="00AB406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range</w:t>
      </w:r>
      <w:proofErr w:type="spellEnd"/>
    </w:p>
    <w:p w:rsidR="00AB406D" w:rsidRPr="00AB406D" w:rsidRDefault="00AB406D" w:rsidP="00AB406D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From 10 to 14</w:t>
      </w:r>
    </w:p>
    <w:p w:rsidR="00AB406D" w:rsidRPr="00AB406D" w:rsidRDefault="00AB406D" w:rsidP="00AB406D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 w:rsidRPr="00AB406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Subjects</w:t>
      </w:r>
      <w:proofErr w:type="spellEnd"/>
    </w:p>
    <w:p w:rsidR="00AB406D" w:rsidRPr="00AB406D" w:rsidRDefault="00AB406D" w:rsidP="00AB406D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Art, </w:t>
      </w:r>
      <w:proofErr w:type="spellStart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Citizenship</w:t>
      </w:r>
      <w:proofErr w:type="spellEnd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Foreign</w:t>
      </w:r>
      <w:proofErr w:type="spellEnd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Languages</w:t>
      </w:r>
      <w:proofErr w:type="spellEnd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Geography</w:t>
      </w:r>
      <w:proofErr w:type="spellEnd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History</w:t>
      </w:r>
      <w:proofErr w:type="spellEnd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Informatics</w:t>
      </w:r>
      <w:proofErr w:type="spellEnd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/ ICT, Language and </w:t>
      </w:r>
      <w:proofErr w:type="spellStart"/>
      <w:r w:rsidRPr="00AB406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Literature</w:t>
      </w:r>
      <w:proofErr w:type="spellEnd"/>
    </w:p>
    <w:p w:rsidR="009F0042" w:rsidRPr="009F0042" w:rsidRDefault="009F0042" w:rsidP="009F0042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bookmarkStart w:id="0" w:name="_GoBack"/>
      <w:bookmarkEnd w:id="0"/>
      <w:r w:rsidRPr="009F004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</w:p>
    <w:p w:rsidR="000E47CD" w:rsidRDefault="000E47CD"/>
    <w:sectPr w:rsidR="000E47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9A0"/>
    <w:multiLevelType w:val="multilevel"/>
    <w:tmpl w:val="94B8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B2E33"/>
    <w:multiLevelType w:val="multilevel"/>
    <w:tmpl w:val="510C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E7D67"/>
    <w:multiLevelType w:val="multilevel"/>
    <w:tmpl w:val="428E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42"/>
    <w:rsid w:val="000E47CD"/>
    <w:rsid w:val="009F0042"/>
    <w:rsid w:val="00A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8687D-4AA9-478B-B5E7-E8997A75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F0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7562">
              <w:marLeft w:val="0"/>
              <w:marRight w:val="0"/>
              <w:marTop w:val="0"/>
              <w:marBottom w:val="300"/>
              <w:divBdr>
                <w:top w:val="single" w:sz="6" w:space="30" w:color="C4D5E2"/>
                <w:left w:val="single" w:sz="6" w:space="30" w:color="C4D5E2"/>
                <w:bottom w:val="single" w:sz="6" w:space="30" w:color="C4D5E2"/>
                <w:right w:val="single" w:sz="6" w:space="30" w:color="C4D5E2"/>
              </w:divBdr>
              <w:divsChild>
                <w:div w:id="228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2018-10-24T16:24:00Z</dcterms:created>
  <dcterms:modified xsi:type="dcterms:W3CDTF">2019-06-25T17:45:00Z</dcterms:modified>
</cp:coreProperties>
</file>